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661" w:rsidRPr="006C3661" w:rsidRDefault="006C3661" w:rsidP="006C366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6C3661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 xml:space="preserve">МУ 3.1.1.2957-11 Эпидемиологический надзор, лабораторная диагностика и профилактика </w:t>
      </w:r>
      <w:proofErr w:type="spellStart"/>
      <w:r w:rsidRPr="006C3661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ротавирусной</w:t>
      </w:r>
      <w:proofErr w:type="spellEnd"/>
      <w:r w:rsidRPr="006C3661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 xml:space="preserve"> инфекции</w:t>
      </w:r>
    </w:p>
    <w:p w:rsidR="006C3661" w:rsidRPr="006C3661" w:rsidRDefault="006C3661" w:rsidP="006C3661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МУ 3.1.1.2957-11 </w:t>
      </w:r>
    </w:p>
    <w:p w:rsidR="006C3661" w:rsidRPr="006C3661" w:rsidRDefault="006C3661" w:rsidP="006C3661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C3661" w:rsidRPr="006C3661" w:rsidRDefault="006C3661" w:rsidP="006C366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C3661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МЕТОДИЧЕСКИЕ УКАЗАНИЯ</w:t>
      </w:r>
    </w:p>
    <w:p w:rsidR="006C3661" w:rsidRPr="006C3661" w:rsidRDefault="006C3661" w:rsidP="006C3661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C3661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3.1.1. ПРОФИЛАКТИКА ИНФЕКЦИОННЫХ БОЛЕЗНЕЙ. КИШЕЧНЫЕ ИНФЕКЦИИ</w:t>
      </w:r>
    </w:p>
    <w:p w:rsidR="006C3661" w:rsidRPr="006C3661" w:rsidRDefault="006C3661" w:rsidP="006C3661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C3661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Эпидемиологический надзор, лабораторная диагностика и профилактика </w:t>
      </w:r>
      <w:proofErr w:type="spellStart"/>
      <w:r w:rsidRPr="006C3661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ротавирусной</w:t>
      </w:r>
      <w:proofErr w:type="spellEnd"/>
      <w:r w:rsidRPr="006C3661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инфекции</w:t>
      </w:r>
    </w:p>
    <w:p w:rsidR="006C3661" w:rsidRPr="006C3661" w:rsidRDefault="006C3661" w:rsidP="006C3661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Дата введения: с момента утверждения</w:t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Методические указания разработаны Федеральной службой по надзору в сфере защиты прав потребителей и благополучия человека (Ю.В.Демина); ФГУН НИИЭМ им.Пастера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Роспотребнадзора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Л.А.Кафтырева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Л.В.Лялина, Г.Ф.Трифонова, О.И.Кубарь, В.В.Малышев, С.А.Егорова, Д.А.Макаров); ФГУН ЦНИИЭ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Роспотребнадзора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А.Т.Подколзин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); ФГУН Нижегородский НИИЭМ им. академика Н.П.Блохиной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Роспотребнадзора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(Е.И.Ефимов, Н.А.Новикова); Управлением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Роспотребнадзора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 г.Санкт-Петербургу (А.Н.Афанасьева), ФБУН НИИ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Дезинфектологии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Роспотребнадзора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(Л.Г.Пантелеева).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Г.Г.Онищенко 29 июля 2011 г.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ВВЕДЕНЫ В ДЕЙСТВИЕ с 29 июля 2011 г.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ВВЕДЕНЫ ВПЕРВЫЕ.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C3661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1. Область применения</w:t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1.1. Настоящие методические указания определяют организацию и порядок проведения эпидемиологического надзора, санитарно-противоэпидемических (профилактических) мероприятий в отношении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ротавирусной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инфекции (РВИ), а также порядок сбора, упаковки, хранения, транспортирования и проведения лабораторных исследований клинического материала в целях выявления этиологического агента и проведения его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субтипирования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1.2. Настоящие методические указания предназначены для специалистов органов и учреждений, осуществляющих государственный санитарно-эпидемиологический надзор (контроль), а также для специалистов лечебно-профилактических организаций, 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осуществляющих лабораторную диагностику РВИ, независимо от их организационно-правовой формы и формы собственности.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C3661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2. Термины и сокращения</w:t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ВГА - вирусный гепатит А.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ДДУ - детские дошкольные учреждения.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ЖКТ - желудочно-кишечный тракт.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ИФА - иммуноферментный анализ.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КРС - крупный рогатый скот.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ЛПО - лечебно-профилактические организации.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ОКИ - острые кишечные инфекции.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ОГ - острый гастрит.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ОГЭ - острый гастроэнтерит.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ОГЭК - острый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гастроэнтероколит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ОЭ - острый энтерит.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ОЭК - острый энтероколит.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ООС - объекты окружающей среды.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ПАВ - поверхностно-активные вещества.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ПЦР -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полимеразная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цепная реакция.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РВ -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ротавирусы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РВИ -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ротавирусная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инфекция.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Рота-Аг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-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ротавирусный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антиген.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C3661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3. Общие положения</w:t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3.1.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Ротавирусная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инфекция -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антропонозное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высококонтагиозное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острое, инфекционное заболевание, характеризующееся преимущественным поражением ЖКТ, общей интоксикацией, дегидратацией, нередко наличием респираторного (катарального) синдрома в начальном периоде болезни.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 В Международную классификацию болезней Десятого пересмотра "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Ротавирусный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энтерит" входит в блок "кишечные инфекции" под кодом А08.0.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3.3. Возбудитель относится к семейству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Reoviridae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подсемейству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Sedoreovirinae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роду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Rotavirus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который включает значительное число сходных по морфологии и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антигенной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структуре вирусов, способных вызывать гастроэнтериты у млекопитающих и птиц.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3.4. Вирион РВ имеет диаметр 65-75 нм и состоит из электронно-плотного центра (сердцевины) и двух белковых оболочек - внутреннего и наружного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капсидов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. Сердцевина содержит внутренние белки и фрагментированную РНК, состоящую из 11 сегментов, которые кодируют продукцию белков: шесть структурных (VP1-VP7) и пять неструктурных (NSP1-NSP5). Основным компонентом внутреннего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капсида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является структурный белок VP6 (основная группоспецифическая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антигенная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детерминанта РВ). В зависимости от его строения РВ подразделяют на 7 серологических групп: А, В, С, D, Е, F, G. Наружный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капсид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вириона образован двумя структурными белками, к которым в организме инфицированного человека вырабатываются вируснейтрализующие антитела, - VP7 (G-протеин) и VP4 (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Р-протеин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). Эти белки обеспечивают адсорбцию вируса и его проникновение в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эпителиоциты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тонкого кишечника человека и определяют серотип вируса (G и Р серотипы).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3.5. К патогенным для человека РВ, способным вызвать ОКИ, относятся вирусы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серогруппы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А, В, С. В 98% случаев РВИ у человека (детей и взрослых) вызывают РВ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серогруппы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А. РВ группы С распространены повсеместно и вызывают в основном спорадическую заболеваемость. РВ группы В имеют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эндемичное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распространение в некоторых странах Юго-Восточной Азии и способны вызывать групповые заболевания, в том числе среди взрослого населения.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3.6. В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серогруппе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 выделяют 14 G-серотипов и 11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Р-серотипов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РВ. G-серотип зависит от строения VP7 белка наружного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капсида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(детерминирован девятым сегментом РНК).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Р-серотип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зависит от строения VP4 белка наружного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капсида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(детерминирован четвертым сегментом РНК).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3.7. Установлено, что РВ десяти G-серотипов (1, 2, 3, 4, 5, 6, 8, 9, 10, 12) и семи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Р-серотипов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(Р1, 2А, 3, 4, 5А, 8, 11) могут вызывать заболевания людей. Другие G-серотипы (7, 11, 13, 14) и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Р-серотипы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(6, 7, 9, 10) выделяются только у животных.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3.8. В последнее десятилетие кроме методов, используемых для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серотиповой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характеристики, широко применяются методы, позволяющие получить генетическую характеристику РВ (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генотипирование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). По современной номенклатуре G-серотипы и G-генотипы имеют идентичное цифровое обозначение, а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Р-серотипы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соответствуют 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следующим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Р-генотипам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: например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Р-серотип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1В соответствует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Р-генотипу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4; 2А - 6; 1А - 8; 3 - 9; 4 - 8; 8 - 11.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3.9. Патогенные для животных и птиц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серовары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РВ не способны вызывать ОКИ у человека. Известны редкие случаи выделения от людей штаммов РВ, являющихся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реассортантами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между РВ человека и животных (РВ свиней, кроликов, КРС). Такие эпизоды зафиксированы в регионах с развитым животноводством.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3.10. Среди РВ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серогруппы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А, способных вызывать заболевание у человека, выделяют: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повсеместно распространенные серотипы (P1A[8]G1, P1A[8]G3, P1A[8]G4, P1A[8]G9, P1B[4]G2, P2A[6]G9);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серотипы, имеющие региональное распространение (P1A[8]G5, P1B[4]G8, P2A[6]G1-4,8, P5[3]G3);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малораспространенные серотипы.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Данное разделение является условным и на протяжении последних лет некоторые серотипы, имевшие ранее малую распространенность (например, P2A[6]G12), получили широкое региональное распространение.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3.11. РВ относительно стабильны в окружающей среде. По устойчивости к хлорсодержащим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дезинфектантам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препаратам на основе перекиси водорода и другим средствам, выживаемости во внешней среде: не погибают при обычном хлорировании воды в головных водопроводных сооружениях, выживают в водопроводной воде до 60 дней, на различных объектах внешней среды - от 10 до 30 дней (в зависимости от температуры, влажности воздуха и наличия загрязнений органической природы), их не разрушает многократное замораживание.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УФ-излучение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дозе 9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вт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/м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МУ 3.1.1.2957-11 Эпидемиологический надзор, лабораторная диагностика и профилактика ротавирусной инфекции" style="width:8.25pt;height:17.25pt"/>
        </w:pic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инактивирует РВ через 15 мин. В фекалиях РВ сохраняются от нескольких недель до 7 месяцев, на фруктах - от 5 до 30 дней, на тканях из хлопка и шерсти - от 12 до 45 дней, на различных поверхностях - до 10 дней, а с органическими загрязнениями - до 16 дней. РВ устойчивы к эфиру, хлороформу, детергентам, гипохлориту - в низких концентрациях; к воздействию ультразвука. Они быстро инактивируются фенольными соединениями, крезолом, формалином. РВ утрачивает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инфекционность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при кипячении, обработке сильными кислотами и щелочами (инфекционная активность сохраняется в диапазоне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рН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3-9). Протеолитические ферменты ЖКТ (панкреатин, трипсин,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эластаза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усиливают инфекционную активность РВ, что используется при культивировании вируса в культуре клеток. Белковая структура РВ разрушается в растворах ПАВ, прогревание при 70 °С инактивирует вирус в течение 10 мин, при 80 °С - в течение 1 мин.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C3661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4. Эпидемиология</w:t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4.1. Основным резервуаром и источниками РВ является человек: лица, переносящие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манифестные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или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субманифестные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формы заболевания. Максимальная концентрация возбудителя в фекалиях (до 10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26" type="#_x0000_t75" alt="МУ 3.1.1.2957-11 Эпидемиологический надзор, лабораторная диагностика и профилактика ротавирусной инфекции" style="width:11.25pt;height:17.25pt"/>
        </w:pic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-10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27" type="#_x0000_t75" alt="МУ 3.1.1.2957-11 Эпидемиологический надзор, лабораторная диагностика и профилактика ротавирусной инфекции" style="width:12pt;height:17.25pt"/>
        </w:pic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вирионов/мл фекалий) наблюдается в первые 3-5 дней заболевания.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4.2. При спорадической заболеваемости среди неорганизованных детей раннего возраста роль источника чаще выполняют взрослые или дети старшего возраста, переносящие инфекцию в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субманифестной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форме. В организованных детских коллективах возникновение групповых очагов нередко связано с наличием в них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детей-вирусовыделителей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после перенесенных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манифестных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форм заболевания.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4.3. Средняя продолжительность заболевания обычно составляет 5-7 дней. Длительность выделения РВ после исчезновения клинических признаков заболевания может продолжаться до 30-40 дней.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4.4. Инфицирующая доза для детей раннего возраста очень мала (10-10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28" type="#_x0000_t75" alt="МУ 3.1.1.2957-11 Эпидемиологический надзор, лабораторная диагностика и профилактика ротавирусной инфекции" style="width:8.25pt;height:17.25pt"/>
        </w:pic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вирионов); при развитии повторных заболеваний у лиц старшего возраста она существенно выше (10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29" type="#_x0000_t75" alt="МУ 3.1.1.2957-11 Эпидемиологический надзор, лабораторная диагностика и профилактика ротавирусной инфекции" style="width:8.25pt;height:17.25pt"/>
        </w:pic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-10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30" type="#_x0000_t75" alt="МУ 3.1.1.2957-11 Эпидемиологический надзор, лабораторная диагностика и профилактика ротавирусной инфекции" style="width:8.25pt;height:17.25pt"/>
        </w:pic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вирионов).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4.5. Инкубационный период - от 10 ч до 7 дней, чаще - 1-3 дня.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4.6. Основной механизм передачи возбудителя РВИ - фекально-оральный; в редких случаях может реализовываться аэрозольный механизм передачи инфекции.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4.7. Основной механизм передачи возбудителя реализуется контактно-бытовым, водным или пищевым путем. В настоящее время ведущая роль принадлежит контактно-бытовому пути передачи возбудителя.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4.8. Для РВИ в умеренном климатическом поясе характерен сезонный подъем заболеваемости в холодный период года, с максимальными показателями в зимне-весенние месяцы (с ноября по май). Спорадические случаи инфекции выявляются в течение всего года.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4.9. После перенесенного заболевания в сыворотке крови и кишечных секретах появляются антитела к основным антигенам (VP7 и VP4) возбудителя. Однако приобретенный после заболевания или применения живых вакцин иммунитет не предотвращает новые случаи заболевания, но способствует их более легкому клиническому течению. При заболеваниях, вызванных РВ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серогруппы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 различных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антигенных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типов (серотипов), наблюдается иммунный ответ, более выраженный в отношении гомологичных и менее выраженный в отношении негомологичных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антигенных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типов.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4.10. Для РВИ характерны следующие эпидемиологические особенности: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4.10.1. Во всех странах при различных уровнях санитарно-эпидемиологического благополучия населения к возрасту 5 лет около 95% детей переносят РВИ. Во многих 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странах для оценки активности циркуляции РВ на территории кроме показателей заболеваемости оценивают возрастное распределение случаев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манифестного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течения РВИ в группе детей младше 5 лет.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4.10.2. РВ поражают население разных возрастных групп, однако преимущественно болеют дети в возрасте до 3 лет и пожилые люди старше 60 лет. Наиболее тяжело протекает у детей первичное инфицирование. Повторные заболевания РВИ сопровождаются менее выраженными клиническими проявлениями или переносятся бессимптомно.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4.10.3. В семейных очагах дети младшего возраста, как правило, заболевают РВИ с клинически выраженными проявлениями. Вовлеченные в очаг дети старшего возраста и взрослые могут переносить заболевание в бессимптомной форме.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C3661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5. Эпидемиологический надзор</w:t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5.1. Эпидемиологический надзор за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ротавирусной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инфекцией (РВИ) - это система мониторинга динамики эпидемического процесса, факторов и условий, влияющих на его распространение, анализ и обобщение полученной информации с целью разработки научно обоснованной системы профилактических мер.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5.2. Эпидемиологический надзор за РВИ включает: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мониторинг заболеваемости населения;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наблюдение за циркуляцией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ротавирусов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(РВ), включая результаты исследования проб из объектов окружающей среды и материала от больных;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изучение биологических свойств РВ (серотипов/генотипов), выделенных из объектов окружающей среды и от людей (больные, контактные) в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референс-центрах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оценку качества и эффективности проводимых санитарно-противоэпидемических (профилактических) мероприятий;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прогнозирование эпидемиологической ситуации.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5.3. Задачи эпидемиологического надзора за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ротавирусной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инфекцией: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непрерывная оценка интенсивности эпидемического процесса, масштабов распространения и социально-экономической значимости инфекции;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изучение тенденций эпидемического процесса, оценка темпов роста (прироста, снижения заболеваемости);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выявление территорий (регионов, областей, районов, населенных пунктов) с высоким 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уровнем заболеваемости и риском инфицирования;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определение контингентов населения, имеющих наибольший риск инфицирования и заболевания;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выявление причин и условий, определяющих тенденции, уровень и структуру заболеваемости РВИ на территории;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оценка содержания, масштабов, качества, своевременности и эффективности осуществляемых профилактических и противоэпидемических мероприятий для их оптимальной корректировки, планирования последовательности и сроков реализации;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разработка прогнозов эпидемиологической ситуации.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5.4. Система эпидемиологического надзора за ОКИ, в том числе РВИ, основана на результатах эпидемиологической, клинической и лабораторной диагностики. Эпидемиологическая диагностика включает два тесно связанных между собой и дополняющих друг друга компонента - оперативный (ежедневный) и ретроспективный эпидемиологический анализ заболеваемости. Система надзора за РВИ должна быть адаптирована к существующей системе надзора за ОКИ, базироваться на данных эпидемиологического анализа лабораторно подтвержденных случаев заболевания и бессимптомной инфекции, а также результатах исследования проб из объектов внешней среды в соответствии с действующими нормативно-методическими документами.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результате проведения эпидемиологического анализа заболеваемости РВИ на конкретной территории за определенный отрезок времени формулируется эпидемиологический диагноз, включающий общую оценку эпидемиологической ситуации, определение территорий (объектов), групп, времени и факторов риска, способствовавших росту заболеваемости, анализ качества и эффективности проведенных санитарно-противоэпидемических (профилактических) мероприятий.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Эпидемиологический надзор за РВИ проводится территориальными органами, осуществляющими государственный санитарно-эпидемиологический надзор, независимо от ведомственной принадлежности.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C3661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6. Мониторинг заболеваемости населения</w:t>
      </w:r>
    </w:p>
    <w:p w:rsidR="006C3661" w:rsidRPr="006C3661" w:rsidRDefault="006C3661" w:rsidP="006C3661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6C3661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6.1. Клиническая диагностика </w:t>
      </w:r>
      <w:proofErr w:type="spellStart"/>
      <w:r w:rsidRPr="006C3661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ротавирусной</w:t>
      </w:r>
      <w:proofErr w:type="spellEnd"/>
      <w:r w:rsidRPr="006C3661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 инфекции</w:t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6.1.1. Диагноз РВИ при спорадической заболеваемости устанавливается на основании клинических, эпидемиологических данных и обязательного лабораторного подтверждения (обнаружение маркеров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ротавирусов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методом ИФА, ПЦР или другими методами, разрешенными к применению на территории Российской Федерации в установленном 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порядке).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6.1.2. В групповых очагах ОКИ (при регистрации 5 и более взаимосвязанных случаев заболеваний) исследования на РВ проводятся по клиническим и эпидемиологическим показаниям. Больным из очагов групповых заболеваний ОКИ, в которых имеются лабораторно подтвержденные случаи РВИ, диагноз "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ротавирусная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инфекция" может быть установлен на основании клинико-эпидемиологического анамнеза.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6.1.3. Окончательный диагноз должен включать: клиническую форму заболевания, тяжесть течения, осложнение и результаты лабораторного обследования на РВ (при спорадической заболеваемости). У лиц с бессимптомной инфекцией диагноз устанавливается на основании результатов проведенного лабораторного исследования и эпидемиологических данных.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6.1.4. Госпитализация лиц, заболевших РВИ, проводится по клиническим и эпидемиологическим показаниям. При легких формах клинического течения заболевания лечение может осуществляться в амбулаторных условиях.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6C3661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6.2. Лабораторная диагностика</w:t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6.2.1. Лабораторные исследования проводятся в соответствии с действующими нормативными правовыми документами с применением диагностических препаратов, разрешенных к применению на территории Российской Федерации в установленном порядке.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6.2.2. Лабораторные исследования на РВ осуществляют лаборатории, организации, структурные подразделения, имеющие санитарно-эпидемиологическое заключение на выполнение работ с микроорганизмами III-IV групп патогенности.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C3661" w:rsidRPr="006C3661" w:rsidRDefault="006C3661" w:rsidP="006C366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6.2.3. Лабораторным подтверждением диагноза РВИ является обнаружение антигенов или РНК </w:t>
      </w:r>
      <w:proofErr w:type="spellStart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ротавирусов</w:t>
      </w:r>
      <w:proofErr w:type="spellEnd"/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образцах биоматериала, как правило фекалий.</w:t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C366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F444C" w:rsidRDefault="00DF444C"/>
    <w:sectPr w:rsidR="00DF444C" w:rsidSect="00DF4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C3661"/>
    <w:rsid w:val="006C3661"/>
    <w:rsid w:val="00DF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4C"/>
  </w:style>
  <w:style w:type="paragraph" w:styleId="1">
    <w:name w:val="heading 1"/>
    <w:basedOn w:val="a"/>
    <w:link w:val="10"/>
    <w:uiPriority w:val="9"/>
    <w:qFormat/>
    <w:rsid w:val="006C36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36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C36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6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36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36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6C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C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2501</Words>
  <Characters>14256</Characters>
  <Application>Microsoft Office Word</Application>
  <DocSecurity>0</DocSecurity>
  <Lines>118</Lines>
  <Paragraphs>33</Paragraphs>
  <ScaleCrop>false</ScaleCrop>
  <Company/>
  <LinksUpToDate>false</LinksUpToDate>
  <CharactersWithSpaces>16724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2020-02-17T05:29:00Z</dcterms:created>
  <dcterms:modified xsi:type="dcterms:W3CDTF">2020-02-17T05:29:00Z</dcterms:modified>
</cp:coreProperties>
</file>